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E85D" w14:textId="77777777" w:rsidR="00F049AB" w:rsidRDefault="00F049AB">
      <w:pPr>
        <w:widowControl w:val="0"/>
        <w:tabs>
          <w:tab w:val="left" w:pos="600"/>
        </w:tabs>
        <w:autoSpaceDE w:val="0"/>
        <w:autoSpaceDN w:val="0"/>
        <w:adjustRightInd w:val="0"/>
        <w:ind w:left="600"/>
        <w:jc w:val="center"/>
        <w:rPr>
          <w:rFonts w:ascii="Arial Narrow" w:hAnsi="Arial Narrow"/>
          <w:sz w:val="20"/>
          <w:szCs w:val="20"/>
        </w:rPr>
      </w:pPr>
      <w:r>
        <w:rPr>
          <w:b/>
          <w:bCs/>
          <w:i/>
          <w:iCs/>
          <w:sz w:val="36"/>
          <w:szCs w:val="36"/>
        </w:rPr>
        <w:t>BRITISH CORRESPONDENCE CHESS LEAGUE</w:t>
      </w:r>
      <w:r>
        <w:rPr>
          <w:rFonts w:ascii="Arial Narrow" w:hAnsi="Arial Narrow"/>
          <w:sz w:val="20"/>
          <w:szCs w:val="20"/>
        </w:rPr>
        <w:t xml:space="preserve">           </w:t>
      </w:r>
    </w:p>
    <w:p w14:paraId="35B7EF9C" w14:textId="77777777" w:rsidR="00F049AB" w:rsidRDefault="00F049AB">
      <w:pPr>
        <w:widowControl w:val="0"/>
        <w:tabs>
          <w:tab w:val="left" w:pos="600"/>
        </w:tabs>
        <w:autoSpaceDE w:val="0"/>
        <w:autoSpaceDN w:val="0"/>
        <w:adjustRightInd w:val="0"/>
        <w:ind w:left="600"/>
        <w:jc w:val="center"/>
        <w:rPr>
          <w:rFonts w:ascii="Arial Narrow" w:hAnsi="Arial Narrow"/>
          <w:sz w:val="20"/>
          <w:szCs w:val="20"/>
        </w:rPr>
      </w:pPr>
    </w:p>
    <w:p w14:paraId="6C6FF382" w14:textId="77777777" w:rsidR="00F049AB" w:rsidRDefault="00AF6186">
      <w:pPr>
        <w:widowControl w:val="0"/>
        <w:tabs>
          <w:tab w:val="left" w:pos="600"/>
        </w:tabs>
        <w:autoSpaceDE w:val="0"/>
        <w:autoSpaceDN w:val="0"/>
        <w:adjustRightInd w:val="0"/>
        <w:ind w:left="600"/>
        <w:jc w:val="center"/>
        <w:rPr>
          <w:rFonts w:ascii="Arial" w:hAnsi="Arial" w:cs="Arial"/>
          <w:sz w:val="20"/>
          <w:szCs w:val="20"/>
        </w:rPr>
      </w:pPr>
      <w:r>
        <w:rPr>
          <w:rFonts w:ascii="Arial" w:hAnsi="Arial" w:cs="Arial"/>
          <w:b/>
          <w:bCs/>
          <w:sz w:val="20"/>
          <w:szCs w:val="20"/>
          <w:u w:val="single"/>
        </w:rPr>
        <w:t>Webserver Rules</w:t>
      </w:r>
    </w:p>
    <w:p w14:paraId="1DDDB924" w14:textId="77777777" w:rsidR="00F049AB" w:rsidRDefault="00F049AB">
      <w:pPr>
        <w:widowControl w:val="0"/>
        <w:tabs>
          <w:tab w:val="left" w:pos="600"/>
        </w:tabs>
        <w:autoSpaceDE w:val="0"/>
        <w:autoSpaceDN w:val="0"/>
        <w:adjustRightInd w:val="0"/>
        <w:ind w:left="600"/>
        <w:jc w:val="both"/>
        <w:rPr>
          <w:rFonts w:ascii="Arial Narrow" w:hAnsi="Arial Narrow"/>
          <w:sz w:val="20"/>
          <w:szCs w:val="20"/>
        </w:rPr>
      </w:pPr>
    </w:p>
    <w:p w14:paraId="5E1457BE" w14:textId="77777777" w:rsidR="00F049AB" w:rsidRDefault="00F049AB">
      <w:pPr>
        <w:widowControl w:val="0"/>
        <w:tabs>
          <w:tab w:val="left" w:pos="600"/>
        </w:tabs>
        <w:autoSpaceDE w:val="0"/>
        <w:autoSpaceDN w:val="0"/>
        <w:adjustRightInd w:val="0"/>
        <w:jc w:val="both"/>
        <w:rPr>
          <w:rFonts w:ascii="Arial Narrow" w:hAnsi="Arial Narrow"/>
          <w:sz w:val="20"/>
          <w:szCs w:val="20"/>
        </w:rPr>
      </w:pPr>
      <w:r>
        <w:rPr>
          <w:rFonts w:ascii="Arial Narrow" w:hAnsi="Arial Narrow"/>
          <w:sz w:val="20"/>
          <w:szCs w:val="20"/>
        </w:rPr>
        <w:t xml:space="preserve">            1. The BCCL shall be composed of teams of eight players, the teams being formed into divisions.</w:t>
      </w:r>
    </w:p>
    <w:p w14:paraId="4D7700AB" w14:textId="77777777" w:rsidR="00F049AB" w:rsidRDefault="00F049AB">
      <w:pPr>
        <w:widowControl w:val="0"/>
        <w:tabs>
          <w:tab w:val="left" w:pos="600"/>
        </w:tabs>
        <w:autoSpaceDE w:val="0"/>
        <w:autoSpaceDN w:val="0"/>
        <w:adjustRightInd w:val="0"/>
        <w:jc w:val="both"/>
        <w:rPr>
          <w:rFonts w:ascii="Arial Narrow" w:hAnsi="Arial Narrow"/>
          <w:sz w:val="20"/>
          <w:szCs w:val="20"/>
        </w:rPr>
      </w:pPr>
    </w:p>
    <w:p w14:paraId="6961887E" w14:textId="77777777" w:rsidR="00F049AB" w:rsidRDefault="00F049AB" w:rsidP="00AF6186">
      <w:pPr>
        <w:widowControl w:val="0"/>
        <w:tabs>
          <w:tab w:val="left" w:pos="240"/>
          <w:tab w:val="left" w:pos="600"/>
        </w:tabs>
        <w:autoSpaceDE w:val="0"/>
        <w:autoSpaceDN w:val="0"/>
        <w:adjustRightInd w:val="0"/>
        <w:ind w:left="576" w:hanging="288"/>
        <w:jc w:val="both"/>
        <w:rPr>
          <w:rFonts w:ascii="Arial Narrow" w:hAnsi="Arial Narrow"/>
          <w:sz w:val="20"/>
          <w:szCs w:val="20"/>
        </w:rPr>
      </w:pPr>
      <w:r>
        <w:rPr>
          <w:rFonts w:ascii="Arial Narrow" w:hAnsi="Arial Narrow"/>
          <w:sz w:val="20"/>
          <w:szCs w:val="20"/>
        </w:rPr>
        <w:t xml:space="preserve">      2.</w:t>
      </w:r>
      <w:r>
        <w:rPr>
          <w:rFonts w:ascii="Arial Narrow" w:hAnsi="Arial Narrow"/>
          <w:sz w:val="20"/>
          <w:szCs w:val="20"/>
        </w:rPr>
        <w:tab/>
        <w:t>Each</w:t>
      </w:r>
      <w:r>
        <w:rPr>
          <w:rFonts w:ascii="Arial Narrow" w:hAnsi="Arial Narrow"/>
          <w:b/>
          <w:bCs/>
          <w:sz w:val="20"/>
          <w:szCs w:val="20"/>
        </w:rPr>
        <w:t xml:space="preserve"> </w:t>
      </w:r>
      <w:r>
        <w:rPr>
          <w:rFonts w:ascii="Arial Narrow" w:hAnsi="Arial Narrow"/>
          <w:sz w:val="20"/>
          <w:szCs w:val="20"/>
        </w:rPr>
        <w:t>player shall be paired with one opponent and play two simultaneous games, one with the White pieces and</w:t>
      </w:r>
      <w:r w:rsidR="00AF6186">
        <w:rPr>
          <w:rFonts w:ascii="Arial Narrow" w:hAnsi="Arial Narrow"/>
          <w:sz w:val="20"/>
          <w:szCs w:val="20"/>
        </w:rPr>
        <w:t xml:space="preserve"> </w:t>
      </w:r>
      <w:r>
        <w:rPr>
          <w:rFonts w:ascii="Arial Narrow" w:hAnsi="Arial Narrow"/>
          <w:sz w:val="20"/>
          <w:szCs w:val="20"/>
        </w:rPr>
        <w:t xml:space="preserve">one with the Black. The pairing shall be done so that every player of any one team plays a member of a different team with the same board number or, should the division be composed of an odd number of teams, a board number not more than one higher or lower. </w:t>
      </w:r>
    </w:p>
    <w:p w14:paraId="5DBE4AF3" w14:textId="77777777" w:rsidR="00F049AB" w:rsidRDefault="00F049AB">
      <w:pPr>
        <w:widowControl w:val="0"/>
        <w:tabs>
          <w:tab w:val="left" w:pos="560"/>
        </w:tabs>
        <w:autoSpaceDE w:val="0"/>
        <w:autoSpaceDN w:val="0"/>
        <w:adjustRightInd w:val="0"/>
        <w:ind w:left="560"/>
        <w:jc w:val="both"/>
        <w:rPr>
          <w:rFonts w:ascii="Arial Narrow" w:hAnsi="Arial Narrow"/>
          <w:b/>
          <w:bCs/>
          <w:sz w:val="20"/>
          <w:szCs w:val="20"/>
        </w:rPr>
      </w:pPr>
      <w:r>
        <w:rPr>
          <w:rFonts w:ascii="Arial Narrow" w:hAnsi="Arial Narrow"/>
          <w:b/>
          <w:bCs/>
          <w:sz w:val="20"/>
          <w:szCs w:val="20"/>
        </w:rPr>
        <w:t xml:space="preserve">        </w:t>
      </w:r>
    </w:p>
    <w:p w14:paraId="684E2BCF" w14:textId="77777777" w:rsidR="00A11FA6" w:rsidRDefault="00AF6186" w:rsidP="00A11FA6">
      <w:pPr>
        <w:widowControl w:val="0"/>
        <w:tabs>
          <w:tab w:val="left" w:pos="560"/>
        </w:tabs>
        <w:autoSpaceDE w:val="0"/>
        <w:autoSpaceDN w:val="0"/>
        <w:adjustRightInd w:val="0"/>
        <w:ind w:left="560"/>
        <w:jc w:val="both"/>
        <w:rPr>
          <w:rFonts w:ascii="Arial Narrow" w:hAnsi="Arial Narrow"/>
          <w:sz w:val="20"/>
          <w:szCs w:val="20"/>
        </w:rPr>
      </w:pPr>
      <w:r>
        <w:rPr>
          <w:rFonts w:ascii="Arial Narrow" w:hAnsi="Arial Narrow"/>
          <w:sz w:val="20"/>
          <w:szCs w:val="20"/>
        </w:rPr>
        <w:t>3.</w:t>
      </w:r>
      <w:r>
        <w:rPr>
          <w:rFonts w:ascii="Arial Narrow" w:hAnsi="Arial Narrow"/>
          <w:sz w:val="20"/>
          <w:szCs w:val="20"/>
        </w:rPr>
        <w:tab/>
        <w:t>The entry fee shall be £12</w:t>
      </w:r>
      <w:r w:rsidR="00F049AB">
        <w:rPr>
          <w:rFonts w:ascii="Arial Narrow" w:hAnsi="Arial Narrow"/>
          <w:sz w:val="20"/>
          <w:szCs w:val="20"/>
        </w:rPr>
        <w:t xml:space="preserve">.00* per team. </w:t>
      </w:r>
      <w:r w:rsidR="00A11FA6">
        <w:rPr>
          <w:rFonts w:ascii="Arial Narrow" w:hAnsi="Arial Narrow"/>
          <w:sz w:val="20"/>
          <w:szCs w:val="20"/>
        </w:rPr>
        <w:t xml:space="preserve">The winning Team of </w:t>
      </w:r>
      <w:r w:rsidR="0088613D">
        <w:rPr>
          <w:rFonts w:ascii="Arial Narrow" w:hAnsi="Arial Narrow"/>
          <w:sz w:val="20"/>
          <w:szCs w:val="20"/>
        </w:rPr>
        <w:t>the Championship Division</w:t>
      </w:r>
      <w:r w:rsidR="00A11FA6">
        <w:rPr>
          <w:rFonts w:ascii="Arial Narrow" w:hAnsi="Arial Narrow"/>
          <w:sz w:val="20"/>
          <w:szCs w:val="20"/>
        </w:rPr>
        <w:t xml:space="preserve"> shall receive a prize to the value of £24.00</w:t>
      </w:r>
      <w:r w:rsidR="00A11FA6">
        <w:rPr>
          <w:rFonts w:ascii="Arial Narrow" w:hAnsi="Arial Narrow"/>
          <w:i/>
          <w:iCs/>
          <w:sz w:val="20"/>
          <w:szCs w:val="20"/>
        </w:rPr>
        <w:t xml:space="preserve">.  </w:t>
      </w:r>
      <w:r w:rsidR="00A11FA6">
        <w:rPr>
          <w:rFonts w:ascii="Arial Narrow" w:hAnsi="Arial Narrow"/>
          <w:sz w:val="20"/>
          <w:szCs w:val="20"/>
        </w:rPr>
        <w:t xml:space="preserve">Winning Teams of subsequent divisions shall </w:t>
      </w:r>
      <w:r w:rsidR="00C23B96">
        <w:rPr>
          <w:rFonts w:ascii="Arial Narrow" w:hAnsi="Arial Narrow"/>
          <w:sz w:val="20"/>
          <w:szCs w:val="20"/>
        </w:rPr>
        <w:t>be awarded free entry for the following season</w:t>
      </w:r>
      <w:r w:rsidR="00A11FA6">
        <w:rPr>
          <w:rFonts w:ascii="Arial Narrow" w:hAnsi="Arial Narrow"/>
          <w:sz w:val="20"/>
          <w:szCs w:val="20"/>
        </w:rPr>
        <w:t xml:space="preserve">. </w:t>
      </w:r>
    </w:p>
    <w:p w14:paraId="19F394BF" w14:textId="77777777" w:rsidR="00F049AB" w:rsidRDefault="00F049AB">
      <w:pPr>
        <w:widowControl w:val="0"/>
        <w:tabs>
          <w:tab w:val="left" w:pos="240"/>
          <w:tab w:val="left" w:pos="580"/>
        </w:tabs>
        <w:autoSpaceDE w:val="0"/>
        <w:autoSpaceDN w:val="0"/>
        <w:adjustRightInd w:val="0"/>
        <w:spacing w:line="220" w:lineRule="atLeast"/>
        <w:ind w:left="576" w:hanging="288"/>
        <w:jc w:val="both"/>
        <w:rPr>
          <w:rFonts w:ascii="Arial Narrow" w:hAnsi="Arial Narrow"/>
          <w:sz w:val="20"/>
          <w:szCs w:val="20"/>
        </w:rPr>
      </w:pPr>
    </w:p>
    <w:p w14:paraId="309E101F" w14:textId="77777777" w:rsidR="00F049AB" w:rsidRDefault="00AF6186">
      <w:pPr>
        <w:widowControl w:val="0"/>
        <w:tabs>
          <w:tab w:val="left" w:pos="560"/>
        </w:tabs>
        <w:autoSpaceDE w:val="0"/>
        <w:autoSpaceDN w:val="0"/>
        <w:adjustRightInd w:val="0"/>
        <w:ind w:left="560"/>
        <w:jc w:val="both"/>
        <w:rPr>
          <w:rFonts w:ascii="Arial Narrow" w:hAnsi="Arial Narrow"/>
          <w:b/>
          <w:bCs/>
          <w:sz w:val="20"/>
          <w:szCs w:val="20"/>
        </w:rPr>
      </w:pPr>
      <w:r>
        <w:rPr>
          <w:rFonts w:ascii="Arial Narrow" w:hAnsi="Arial Narrow"/>
          <w:sz w:val="20"/>
          <w:szCs w:val="20"/>
        </w:rPr>
        <w:t>4</w:t>
      </w:r>
      <w:r w:rsidR="00F049AB">
        <w:rPr>
          <w:rFonts w:ascii="Arial Narrow" w:hAnsi="Arial Narrow"/>
          <w:sz w:val="20"/>
          <w:szCs w:val="20"/>
        </w:rPr>
        <w:t xml:space="preserve">. The top division shall constitute the British Correspondence Chess League </w:t>
      </w:r>
      <w:r>
        <w:rPr>
          <w:rFonts w:ascii="Arial Narrow" w:hAnsi="Arial Narrow"/>
          <w:sz w:val="20"/>
          <w:szCs w:val="20"/>
        </w:rPr>
        <w:t xml:space="preserve">Webserver </w:t>
      </w:r>
      <w:r w:rsidR="00F049AB">
        <w:rPr>
          <w:rFonts w:ascii="Arial Narrow" w:hAnsi="Arial Narrow"/>
          <w:sz w:val="20"/>
          <w:szCs w:val="20"/>
        </w:rPr>
        <w:t xml:space="preserve">Championship, </w:t>
      </w:r>
      <w:r>
        <w:rPr>
          <w:rFonts w:ascii="Arial Narrow" w:hAnsi="Arial Narrow"/>
          <w:sz w:val="20"/>
          <w:szCs w:val="20"/>
        </w:rPr>
        <w:t xml:space="preserve">and shall </w:t>
      </w:r>
      <w:r w:rsidR="001D41D6">
        <w:rPr>
          <w:rFonts w:ascii="Arial Narrow" w:hAnsi="Arial Narrow"/>
          <w:sz w:val="20"/>
          <w:szCs w:val="20"/>
        </w:rPr>
        <w:t xml:space="preserve">usually </w:t>
      </w:r>
      <w:r>
        <w:rPr>
          <w:rFonts w:ascii="Arial Narrow" w:hAnsi="Arial Narrow"/>
          <w:sz w:val="20"/>
          <w:szCs w:val="20"/>
        </w:rPr>
        <w:t>be composed of nine teams and entry shall be by qualification only. T</w:t>
      </w:r>
      <w:r w:rsidR="00F049AB">
        <w:rPr>
          <w:rFonts w:ascii="Arial Narrow" w:hAnsi="Arial Narrow"/>
          <w:sz w:val="20"/>
          <w:szCs w:val="20"/>
        </w:rPr>
        <w:t xml:space="preserve">he winners of which shall be entitled to </w:t>
      </w:r>
      <w:r w:rsidR="00F049AB">
        <w:rPr>
          <w:rFonts w:ascii="Arial Narrow" w:hAnsi="Arial Narrow"/>
          <w:b/>
          <w:bCs/>
          <w:sz w:val="20"/>
          <w:szCs w:val="20"/>
        </w:rPr>
        <w:t xml:space="preserve">be </w:t>
      </w:r>
      <w:r>
        <w:rPr>
          <w:rFonts w:ascii="Arial Narrow" w:hAnsi="Arial Narrow"/>
          <w:b/>
          <w:bCs/>
          <w:sz w:val="20"/>
          <w:szCs w:val="20"/>
        </w:rPr>
        <w:t>promoted</w:t>
      </w:r>
      <w:r w:rsidR="00F049AB">
        <w:rPr>
          <w:rFonts w:ascii="Arial Narrow" w:hAnsi="Arial Narrow"/>
          <w:b/>
          <w:bCs/>
          <w:sz w:val="20"/>
          <w:szCs w:val="20"/>
        </w:rPr>
        <w:t xml:space="preserve"> to p</w:t>
      </w:r>
      <w:r>
        <w:rPr>
          <w:rFonts w:ascii="Arial Narrow" w:hAnsi="Arial Narrow"/>
          <w:b/>
          <w:bCs/>
          <w:sz w:val="20"/>
          <w:szCs w:val="20"/>
        </w:rPr>
        <w:t>articipate in the British Correspondence</w:t>
      </w:r>
      <w:r w:rsidR="00F049AB">
        <w:rPr>
          <w:rFonts w:ascii="Arial Narrow" w:hAnsi="Arial Narrow"/>
          <w:b/>
          <w:bCs/>
          <w:sz w:val="20"/>
          <w:szCs w:val="20"/>
        </w:rPr>
        <w:t xml:space="preserve"> Chess Team Championship</w:t>
      </w:r>
      <w:r>
        <w:rPr>
          <w:rFonts w:ascii="Arial Narrow" w:hAnsi="Arial Narrow"/>
          <w:b/>
          <w:bCs/>
          <w:sz w:val="20"/>
          <w:szCs w:val="20"/>
        </w:rPr>
        <w:t xml:space="preserve"> (BCCTC) </w:t>
      </w:r>
      <w:r w:rsidRPr="00AF6186">
        <w:rPr>
          <w:rFonts w:ascii="Arial Narrow" w:hAnsi="Arial Narrow"/>
          <w:bCs/>
          <w:sz w:val="20"/>
          <w:szCs w:val="20"/>
        </w:rPr>
        <w:t>if they wish</w:t>
      </w:r>
      <w:r w:rsidR="00F049AB">
        <w:rPr>
          <w:rFonts w:ascii="Arial Narrow" w:hAnsi="Arial Narrow"/>
          <w:b/>
          <w:bCs/>
          <w:sz w:val="20"/>
          <w:szCs w:val="20"/>
        </w:rPr>
        <w:t xml:space="preserve">.  </w:t>
      </w:r>
    </w:p>
    <w:p w14:paraId="3ADD3999" w14:textId="77777777" w:rsidR="00AF6186" w:rsidRDefault="00AF6186">
      <w:pPr>
        <w:widowControl w:val="0"/>
        <w:tabs>
          <w:tab w:val="left" w:pos="560"/>
        </w:tabs>
        <w:autoSpaceDE w:val="0"/>
        <w:autoSpaceDN w:val="0"/>
        <w:adjustRightInd w:val="0"/>
        <w:ind w:left="560"/>
        <w:jc w:val="both"/>
        <w:rPr>
          <w:rFonts w:ascii="Arial Narrow" w:hAnsi="Arial Narrow"/>
          <w:sz w:val="20"/>
          <w:szCs w:val="20"/>
        </w:rPr>
      </w:pPr>
    </w:p>
    <w:p w14:paraId="53F76F3C" w14:textId="77777777" w:rsidR="00F049AB" w:rsidRDefault="00AF6186">
      <w:pPr>
        <w:widowControl w:val="0"/>
        <w:tabs>
          <w:tab w:val="left" w:pos="560"/>
        </w:tabs>
        <w:autoSpaceDE w:val="0"/>
        <w:autoSpaceDN w:val="0"/>
        <w:adjustRightInd w:val="0"/>
        <w:ind w:left="560"/>
        <w:jc w:val="both"/>
        <w:rPr>
          <w:rFonts w:ascii="Arial Narrow" w:hAnsi="Arial Narrow"/>
          <w:sz w:val="20"/>
          <w:szCs w:val="20"/>
        </w:rPr>
      </w:pPr>
      <w:r>
        <w:rPr>
          <w:rFonts w:ascii="Arial Narrow" w:hAnsi="Arial Narrow"/>
          <w:sz w:val="20"/>
          <w:szCs w:val="20"/>
        </w:rPr>
        <w:t>5</w:t>
      </w:r>
      <w:r w:rsidR="00F049AB">
        <w:rPr>
          <w:rFonts w:ascii="Arial Narrow" w:hAnsi="Arial Narrow"/>
          <w:sz w:val="20"/>
          <w:szCs w:val="20"/>
        </w:rPr>
        <w:t xml:space="preserve">. The next highest division shall constitute </w:t>
      </w:r>
      <w:r w:rsidR="0088613D">
        <w:rPr>
          <w:rFonts w:ascii="Arial Narrow" w:hAnsi="Arial Narrow"/>
          <w:sz w:val="20"/>
          <w:szCs w:val="20"/>
        </w:rPr>
        <w:t>Division One</w:t>
      </w:r>
      <w:r w:rsidR="00F049AB">
        <w:rPr>
          <w:rFonts w:ascii="Arial Narrow" w:hAnsi="Arial Narrow"/>
          <w:sz w:val="20"/>
          <w:szCs w:val="20"/>
        </w:rPr>
        <w:t xml:space="preserve">, and shall </w:t>
      </w:r>
      <w:r w:rsidR="001D41D6">
        <w:rPr>
          <w:rFonts w:ascii="Arial Narrow" w:hAnsi="Arial Narrow"/>
          <w:sz w:val="20"/>
          <w:szCs w:val="20"/>
        </w:rPr>
        <w:t xml:space="preserve">usually </w:t>
      </w:r>
      <w:r w:rsidR="00F049AB">
        <w:rPr>
          <w:rFonts w:ascii="Arial Narrow" w:hAnsi="Arial Narrow"/>
          <w:sz w:val="20"/>
          <w:szCs w:val="20"/>
        </w:rPr>
        <w:t>cons</w:t>
      </w:r>
      <w:r>
        <w:rPr>
          <w:rFonts w:ascii="Arial Narrow" w:hAnsi="Arial Narrow"/>
          <w:sz w:val="20"/>
          <w:szCs w:val="20"/>
        </w:rPr>
        <w:t>ist of nine</w:t>
      </w:r>
      <w:r w:rsidR="00F049AB">
        <w:rPr>
          <w:rFonts w:ascii="Arial Narrow" w:hAnsi="Arial Narrow"/>
          <w:sz w:val="20"/>
          <w:szCs w:val="20"/>
        </w:rPr>
        <w:t xml:space="preserve"> teams or a greater number not exceeding fourteen.</w:t>
      </w:r>
    </w:p>
    <w:p w14:paraId="567323AB" w14:textId="77777777" w:rsidR="00F049AB" w:rsidRDefault="00F049AB">
      <w:pPr>
        <w:widowControl w:val="0"/>
        <w:tabs>
          <w:tab w:val="left" w:pos="180"/>
          <w:tab w:val="left" w:pos="600"/>
        </w:tabs>
        <w:autoSpaceDE w:val="0"/>
        <w:autoSpaceDN w:val="0"/>
        <w:adjustRightInd w:val="0"/>
        <w:ind w:left="576" w:hanging="432"/>
        <w:jc w:val="both"/>
        <w:rPr>
          <w:rFonts w:ascii="Arial Narrow" w:hAnsi="Arial Narrow"/>
          <w:sz w:val="20"/>
          <w:szCs w:val="20"/>
        </w:rPr>
      </w:pPr>
    </w:p>
    <w:p w14:paraId="1A2C2CEB" w14:textId="77777777" w:rsidR="00F049AB" w:rsidRDefault="00AF6186">
      <w:pPr>
        <w:widowControl w:val="0"/>
        <w:tabs>
          <w:tab w:val="left" w:pos="180"/>
          <w:tab w:val="left" w:pos="600"/>
        </w:tabs>
        <w:autoSpaceDE w:val="0"/>
        <w:autoSpaceDN w:val="0"/>
        <w:adjustRightInd w:val="0"/>
        <w:ind w:left="576" w:hanging="432"/>
        <w:jc w:val="both"/>
        <w:rPr>
          <w:rFonts w:ascii="Arial Narrow" w:hAnsi="Arial Narrow"/>
          <w:sz w:val="20"/>
          <w:szCs w:val="20"/>
        </w:rPr>
      </w:pPr>
      <w:r>
        <w:rPr>
          <w:rFonts w:ascii="Arial Narrow" w:hAnsi="Arial Narrow"/>
          <w:sz w:val="20"/>
          <w:szCs w:val="20"/>
        </w:rPr>
        <w:t xml:space="preserve">         6</w:t>
      </w:r>
      <w:r w:rsidR="00F049AB">
        <w:rPr>
          <w:rFonts w:ascii="Arial Narrow" w:hAnsi="Arial Narrow"/>
          <w:sz w:val="20"/>
          <w:szCs w:val="20"/>
        </w:rPr>
        <w:t>.</w:t>
      </w:r>
      <w:r>
        <w:rPr>
          <w:rFonts w:ascii="Arial Narrow" w:hAnsi="Arial Narrow"/>
          <w:sz w:val="20"/>
          <w:szCs w:val="20"/>
        </w:rPr>
        <w:t xml:space="preserve"> </w:t>
      </w:r>
      <w:r w:rsidR="00F049AB">
        <w:rPr>
          <w:rFonts w:ascii="Arial Narrow" w:hAnsi="Arial Narrow"/>
          <w:sz w:val="20"/>
          <w:szCs w:val="20"/>
        </w:rPr>
        <w:t xml:space="preserve">The remaining divisions shall be numbered </w:t>
      </w:r>
      <w:r w:rsidR="0088613D">
        <w:rPr>
          <w:rFonts w:ascii="Arial Narrow" w:hAnsi="Arial Narrow"/>
          <w:sz w:val="20"/>
          <w:szCs w:val="20"/>
        </w:rPr>
        <w:t>Divisions 2, 3, 4</w:t>
      </w:r>
      <w:r w:rsidR="00F049AB">
        <w:rPr>
          <w:rFonts w:ascii="Arial Narrow" w:hAnsi="Arial Narrow"/>
          <w:sz w:val="20"/>
          <w:szCs w:val="20"/>
        </w:rPr>
        <w:t xml:space="preserve">, etc., and shall consist of </w:t>
      </w:r>
      <w:r>
        <w:rPr>
          <w:rFonts w:ascii="Arial Narrow" w:hAnsi="Arial Narrow"/>
          <w:sz w:val="20"/>
          <w:szCs w:val="20"/>
        </w:rPr>
        <w:t>nine to fourteen teams</w:t>
      </w:r>
      <w:r w:rsidR="00F049AB">
        <w:rPr>
          <w:rFonts w:ascii="Arial Narrow" w:hAnsi="Arial Narrow"/>
          <w:sz w:val="20"/>
          <w:szCs w:val="20"/>
        </w:rPr>
        <w:t>. New entrants shall be classified by the Conductor according to estimated strength, but entries admitted to a division other than the lowest shall not prejudice the entry to that division of clubs that have won promotion. Promotions and relegations will take place according to the previous season’s results.  The two highest placed teams of</w:t>
      </w:r>
      <w:r>
        <w:rPr>
          <w:rFonts w:ascii="Arial Narrow" w:hAnsi="Arial Narrow"/>
          <w:sz w:val="20"/>
          <w:szCs w:val="20"/>
        </w:rPr>
        <w:t xml:space="preserve"> </w:t>
      </w:r>
      <w:r w:rsidR="00F049AB">
        <w:rPr>
          <w:rFonts w:ascii="Arial Narrow" w:hAnsi="Arial Narrow"/>
          <w:sz w:val="20"/>
          <w:szCs w:val="20"/>
        </w:rPr>
        <w:t>Division</w:t>
      </w:r>
      <w:r w:rsidR="0088613D">
        <w:rPr>
          <w:rFonts w:ascii="Arial Narrow" w:hAnsi="Arial Narrow"/>
          <w:sz w:val="20"/>
          <w:szCs w:val="20"/>
        </w:rPr>
        <w:t xml:space="preserve"> One</w:t>
      </w:r>
      <w:r w:rsidR="00F049AB">
        <w:rPr>
          <w:rFonts w:ascii="Arial Narrow" w:hAnsi="Arial Narrow"/>
          <w:sz w:val="20"/>
          <w:szCs w:val="20"/>
        </w:rPr>
        <w:t xml:space="preserve"> and divisions below shall invariably be given a place in the next higher division and</w:t>
      </w:r>
      <w:r w:rsidR="00F049AB">
        <w:rPr>
          <w:rFonts w:ascii="Arial Narrow" w:hAnsi="Arial Narrow"/>
          <w:b/>
          <w:bCs/>
          <w:sz w:val="20"/>
          <w:szCs w:val="20"/>
        </w:rPr>
        <w:t xml:space="preserve"> </w:t>
      </w:r>
      <w:r w:rsidR="00F049AB">
        <w:rPr>
          <w:rFonts w:ascii="Arial Narrow" w:hAnsi="Arial Narrow"/>
          <w:sz w:val="20"/>
          <w:szCs w:val="20"/>
        </w:rPr>
        <w:t>the two lowest placed teams in the Championship and below shall normally be relegated</w:t>
      </w:r>
    </w:p>
    <w:p w14:paraId="2BC3E606" w14:textId="77777777" w:rsidR="00F049AB" w:rsidRDefault="00F049AB">
      <w:pPr>
        <w:widowControl w:val="0"/>
        <w:tabs>
          <w:tab w:val="left" w:pos="560"/>
        </w:tabs>
        <w:autoSpaceDE w:val="0"/>
        <w:autoSpaceDN w:val="0"/>
        <w:adjustRightInd w:val="0"/>
        <w:ind w:left="560"/>
        <w:jc w:val="both"/>
        <w:rPr>
          <w:rFonts w:ascii="Arial Narrow" w:hAnsi="Arial Narrow"/>
          <w:sz w:val="20"/>
          <w:szCs w:val="20"/>
        </w:rPr>
      </w:pPr>
    </w:p>
    <w:p w14:paraId="155C45EE" w14:textId="77777777" w:rsidR="00F049AB" w:rsidRDefault="00AF6186">
      <w:pPr>
        <w:widowControl w:val="0"/>
        <w:tabs>
          <w:tab w:val="left" w:pos="180"/>
          <w:tab w:val="left" w:pos="600"/>
        </w:tabs>
        <w:autoSpaceDE w:val="0"/>
        <w:autoSpaceDN w:val="0"/>
        <w:adjustRightInd w:val="0"/>
        <w:ind w:left="573" w:hanging="431"/>
        <w:jc w:val="both"/>
        <w:rPr>
          <w:rFonts w:ascii="Arial Narrow" w:hAnsi="Arial Narrow"/>
          <w:sz w:val="20"/>
          <w:szCs w:val="20"/>
        </w:rPr>
      </w:pPr>
      <w:r>
        <w:rPr>
          <w:rFonts w:ascii="Arial Narrow" w:hAnsi="Arial Narrow"/>
          <w:sz w:val="20"/>
          <w:szCs w:val="20"/>
        </w:rPr>
        <w:t xml:space="preserve">         7</w:t>
      </w:r>
      <w:r w:rsidR="00F049AB">
        <w:rPr>
          <w:rFonts w:ascii="Arial Narrow" w:hAnsi="Arial Narrow"/>
          <w:sz w:val="20"/>
          <w:szCs w:val="20"/>
        </w:rPr>
        <w:t xml:space="preserve">. The final constitution of the divisions shall be </w:t>
      </w:r>
      <w:r>
        <w:rPr>
          <w:rFonts w:ascii="Arial Narrow" w:hAnsi="Arial Narrow"/>
          <w:sz w:val="20"/>
          <w:szCs w:val="20"/>
        </w:rPr>
        <w:t xml:space="preserve">entirely </w:t>
      </w:r>
      <w:r w:rsidR="00F049AB">
        <w:rPr>
          <w:rFonts w:ascii="Arial Narrow" w:hAnsi="Arial Narrow"/>
          <w:sz w:val="20"/>
          <w:szCs w:val="20"/>
        </w:rPr>
        <w:t>at</w:t>
      </w:r>
      <w:r w:rsidR="00F049AB">
        <w:rPr>
          <w:rFonts w:ascii="Arial Narrow" w:hAnsi="Arial Narrow"/>
          <w:b/>
          <w:bCs/>
          <w:sz w:val="20"/>
          <w:szCs w:val="20"/>
        </w:rPr>
        <w:t xml:space="preserve"> </w:t>
      </w:r>
      <w:r w:rsidR="00F049AB">
        <w:rPr>
          <w:rFonts w:ascii="Arial Narrow" w:hAnsi="Arial Narrow"/>
          <w:sz w:val="20"/>
          <w:szCs w:val="20"/>
        </w:rPr>
        <w:t xml:space="preserve">the discretion of the Conductor, who shall be empowered to </w:t>
      </w:r>
      <w:r>
        <w:rPr>
          <w:rFonts w:ascii="Arial Narrow" w:hAnsi="Arial Narrow"/>
          <w:sz w:val="20"/>
          <w:szCs w:val="20"/>
        </w:rPr>
        <w:t xml:space="preserve">reduce the number of teams in a division or </w:t>
      </w:r>
      <w:r w:rsidR="00F049AB">
        <w:rPr>
          <w:rFonts w:ascii="Arial Narrow" w:hAnsi="Arial Narrow"/>
          <w:sz w:val="20"/>
          <w:szCs w:val="20"/>
        </w:rPr>
        <w:t>form an extra division if new entries would otherwise necessitate a division being composed or more than fourteen teams.  This shall be done by allocating new entries, other than very strong teams, to the (new) lowest division and adjusting its numbers, as appropriate, by the requisite number of relegations from the division above (previously lowest).</w:t>
      </w:r>
    </w:p>
    <w:p w14:paraId="0FF37575" w14:textId="77777777" w:rsidR="00F049AB" w:rsidRDefault="00F049AB">
      <w:pPr>
        <w:widowControl w:val="0"/>
        <w:tabs>
          <w:tab w:val="left" w:pos="180"/>
          <w:tab w:val="left" w:pos="600"/>
        </w:tabs>
        <w:autoSpaceDE w:val="0"/>
        <w:autoSpaceDN w:val="0"/>
        <w:adjustRightInd w:val="0"/>
        <w:ind w:left="576" w:hanging="432"/>
        <w:jc w:val="both"/>
        <w:rPr>
          <w:rFonts w:ascii="Arial Narrow" w:hAnsi="Arial Narrow"/>
          <w:sz w:val="20"/>
          <w:szCs w:val="20"/>
        </w:rPr>
      </w:pPr>
    </w:p>
    <w:p w14:paraId="09EDD39D" w14:textId="77777777" w:rsidR="00F049AB" w:rsidRDefault="00CB3EAB">
      <w:pPr>
        <w:widowControl w:val="0"/>
        <w:tabs>
          <w:tab w:val="left" w:pos="180"/>
        </w:tabs>
        <w:autoSpaceDE w:val="0"/>
        <w:autoSpaceDN w:val="0"/>
        <w:adjustRightInd w:val="0"/>
        <w:ind w:left="144" w:hanging="144"/>
        <w:jc w:val="both"/>
        <w:rPr>
          <w:rFonts w:ascii="Arial Narrow" w:hAnsi="Arial Narrow"/>
          <w:sz w:val="20"/>
          <w:szCs w:val="20"/>
        </w:rPr>
      </w:pPr>
      <w:r>
        <w:rPr>
          <w:rFonts w:ascii="Arial Narrow" w:hAnsi="Arial Narrow"/>
          <w:sz w:val="20"/>
          <w:szCs w:val="20"/>
        </w:rPr>
        <w:t xml:space="preserve">      </w:t>
      </w:r>
      <w:r w:rsidR="001D41D6">
        <w:rPr>
          <w:rFonts w:ascii="Arial Narrow" w:hAnsi="Arial Narrow"/>
          <w:sz w:val="20"/>
          <w:szCs w:val="20"/>
        </w:rPr>
        <w:t xml:space="preserve">      8</w:t>
      </w:r>
      <w:r>
        <w:rPr>
          <w:rFonts w:ascii="Arial Narrow" w:hAnsi="Arial Narrow"/>
          <w:sz w:val="20"/>
          <w:szCs w:val="20"/>
        </w:rPr>
        <w:t>.</w:t>
      </w:r>
      <w:r w:rsidR="00F049AB">
        <w:rPr>
          <w:rFonts w:ascii="Arial Narrow" w:hAnsi="Arial Narrow"/>
          <w:sz w:val="20"/>
          <w:szCs w:val="20"/>
        </w:rPr>
        <w:t xml:space="preserve"> Players in the BCCL n</w:t>
      </w:r>
      <w:r>
        <w:rPr>
          <w:rFonts w:ascii="Arial Narrow" w:hAnsi="Arial Narrow"/>
          <w:sz w:val="20"/>
          <w:szCs w:val="20"/>
        </w:rPr>
        <w:t>eed not be members of the BCCA.</w:t>
      </w:r>
      <w:r w:rsidR="00F049AB">
        <w:rPr>
          <w:rFonts w:ascii="Arial Narrow" w:hAnsi="Arial Narrow"/>
          <w:sz w:val="20"/>
          <w:szCs w:val="20"/>
        </w:rPr>
        <w:t xml:space="preserve">  </w:t>
      </w:r>
    </w:p>
    <w:p w14:paraId="03DBD3CE" w14:textId="77777777" w:rsidR="00F049AB" w:rsidRDefault="00F049AB">
      <w:pPr>
        <w:widowControl w:val="0"/>
        <w:tabs>
          <w:tab w:val="left" w:pos="180"/>
        </w:tabs>
        <w:autoSpaceDE w:val="0"/>
        <w:autoSpaceDN w:val="0"/>
        <w:adjustRightInd w:val="0"/>
        <w:jc w:val="both"/>
        <w:rPr>
          <w:rFonts w:ascii="Arial Narrow" w:hAnsi="Arial Narrow"/>
          <w:sz w:val="20"/>
          <w:szCs w:val="20"/>
        </w:rPr>
      </w:pPr>
    </w:p>
    <w:p w14:paraId="235927EE" w14:textId="77777777" w:rsidR="00F049AB" w:rsidRDefault="001D41D6">
      <w:pPr>
        <w:widowControl w:val="0"/>
        <w:tabs>
          <w:tab w:val="left" w:pos="180"/>
          <w:tab w:val="left" w:pos="600"/>
        </w:tabs>
        <w:autoSpaceDE w:val="0"/>
        <w:autoSpaceDN w:val="0"/>
        <w:adjustRightInd w:val="0"/>
        <w:ind w:left="576" w:hanging="432"/>
        <w:jc w:val="both"/>
        <w:rPr>
          <w:rFonts w:ascii="Arial Narrow" w:hAnsi="Arial Narrow"/>
          <w:sz w:val="20"/>
          <w:szCs w:val="20"/>
        </w:rPr>
      </w:pPr>
      <w:r>
        <w:rPr>
          <w:rFonts w:ascii="Arial Narrow" w:hAnsi="Arial Narrow"/>
          <w:sz w:val="20"/>
          <w:szCs w:val="20"/>
        </w:rPr>
        <w:t xml:space="preserve">        9</w:t>
      </w:r>
      <w:r w:rsidR="00CB3EAB">
        <w:rPr>
          <w:rFonts w:ascii="Arial Narrow" w:hAnsi="Arial Narrow"/>
          <w:sz w:val="20"/>
          <w:szCs w:val="20"/>
        </w:rPr>
        <w:t xml:space="preserve">. </w:t>
      </w:r>
      <w:r w:rsidR="00F049AB">
        <w:rPr>
          <w:rFonts w:ascii="Arial Narrow" w:hAnsi="Arial Narrow"/>
          <w:sz w:val="20"/>
          <w:szCs w:val="20"/>
        </w:rPr>
        <w:t xml:space="preserve">Teams may </w:t>
      </w:r>
      <w:r w:rsidR="00CB3EAB">
        <w:rPr>
          <w:rFonts w:ascii="Arial Narrow" w:hAnsi="Arial Narrow"/>
          <w:sz w:val="20"/>
          <w:szCs w:val="20"/>
        </w:rPr>
        <w:t>substitute up to two players</w:t>
      </w:r>
      <w:r w:rsidR="00F049AB">
        <w:rPr>
          <w:rFonts w:ascii="Arial Narrow" w:hAnsi="Arial Narrow"/>
          <w:sz w:val="20"/>
          <w:szCs w:val="20"/>
        </w:rPr>
        <w:t xml:space="preserve"> per team </w:t>
      </w:r>
      <w:r w:rsidR="00CB3EAB">
        <w:rPr>
          <w:rFonts w:ascii="Arial Narrow" w:hAnsi="Arial Narrow"/>
          <w:sz w:val="20"/>
          <w:szCs w:val="20"/>
        </w:rPr>
        <w:t xml:space="preserve">during the course of the season </w:t>
      </w:r>
      <w:r w:rsidR="00F049AB">
        <w:rPr>
          <w:rFonts w:ascii="Arial Narrow" w:hAnsi="Arial Narrow"/>
          <w:sz w:val="20"/>
          <w:szCs w:val="20"/>
        </w:rPr>
        <w:t xml:space="preserve">who are not already nominated in the BCCL. </w:t>
      </w:r>
    </w:p>
    <w:p w14:paraId="2E5DA1BD" w14:textId="77777777" w:rsidR="00F049AB" w:rsidRDefault="00F049AB">
      <w:pPr>
        <w:widowControl w:val="0"/>
        <w:tabs>
          <w:tab w:val="left" w:pos="180"/>
          <w:tab w:val="left" w:pos="600"/>
        </w:tabs>
        <w:autoSpaceDE w:val="0"/>
        <w:autoSpaceDN w:val="0"/>
        <w:adjustRightInd w:val="0"/>
        <w:jc w:val="both"/>
        <w:rPr>
          <w:rFonts w:ascii="Arial Narrow" w:hAnsi="Arial Narrow"/>
          <w:b/>
          <w:bCs/>
          <w:sz w:val="20"/>
          <w:szCs w:val="20"/>
        </w:rPr>
      </w:pPr>
    </w:p>
    <w:p w14:paraId="5912A60D" w14:textId="77777777" w:rsidR="00F049AB" w:rsidRDefault="001D41D6">
      <w:pPr>
        <w:widowControl w:val="0"/>
        <w:tabs>
          <w:tab w:val="left" w:pos="180"/>
          <w:tab w:val="left" w:pos="600"/>
        </w:tabs>
        <w:autoSpaceDE w:val="0"/>
        <w:autoSpaceDN w:val="0"/>
        <w:adjustRightInd w:val="0"/>
        <w:ind w:left="576" w:hanging="432"/>
        <w:jc w:val="both"/>
        <w:rPr>
          <w:rFonts w:ascii="Arial Narrow" w:hAnsi="Arial Narrow"/>
          <w:sz w:val="20"/>
          <w:szCs w:val="20"/>
        </w:rPr>
      </w:pPr>
      <w:r>
        <w:rPr>
          <w:rFonts w:ascii="Arial Narrow" w:hAnsi="Arial Narrow"/>
          <w:sz w:val="20"/>
          <w:szCs w:val="20"/>
        </w:rPr>
        <w:t xml:space="preserve">        10</w:t>
      </w:r>
      <w:r w:rsidR="00CB3EAB">
        <w:rPr>
          <w:rFonts w:ascii="Arial Narrow" w:hAnsi="Arial Narrow"/>
          <w:sz w:val="20"/>
          <w:szCs w:val="20"/>
        </w:rPr>
        <w:t>.</w:t>
      </w:r>
      <w:r w:rsidR="00F049AB">
        <w:rPr>
          <w:rFonts w:ascii="Arial Narrow" w:hAnsi="Arial Narrow"/>
          <w:sz w:val="20"/>
          <w:szCs w:val="20"/>
        </w:rPr>
        <w:t xml:space="preserve"> The Executive Committee has discretion to refuse to accept the entry of any team.</w:t>
      </w:r>
    </w:p>
    <w:p w14:paraId="3B792B1F" w14:textId="77777777" w:rsidR="00F049AB" w:rsidRDefault="00F049AB">
      <w:pPr>
        <w:widowControl w:val="0"/>
        <w:tabs>
          <w:tab w:val="left" w:pos="180"/>
          <w:tab w:val="left" w:pos="600"/>
        </w:tabs>
        <w:autoSpaceDE w:val="0"/>
        <w:autoSpaceDN w:val="0"/>
        <w:adjustRightInd w:val="0"/>
        <w:jc w:val="both"/>
        <w:rPr>
          <w:rFonts w:ascii="Arial Narrow" w:hAnsi="Arial Narrow"/>
          <w:sz w:val="20"/>
          <w:szCs w:val="20"/>
        </w:rPr>
      </w:pPr>
    </w:p>
    <w:p w14:paraId="32781B68" w14:textId="77777777" w:rsidR="00F049AB" w:rsidRDefault="00F049AB">
      <w:pPr>
        <w:widowControl w:val="0"/>
        <w:tabs>
          <w:tab w:val="left" w:pos="180"/>
          <w:tab w:val="left" w:pos="600"/>
        </w:tabs>
        <w:autoSpaceDE w:val="0"/>
        <w:autoSpaceDN w:val="0"/>
        <w:adjustRightInd w:val="0"/>
        <w:ind w:left="576" w:hanging="432"/>
        <w:jc w:val="both"/>
        <w:rPr>
          <w:rFonts w:ascii="Arial Narrow" w:hAnsi="Arial Narrow"/>
          <w:sz w:val="20"/>
          <w:szCs w:val="20"/>
        </w:rPr>
      </w:pPr>
      <w:r>
        <w:rPr>
          <w:rFonts w:ascii="Arial Narrow" w:hAnsi="Arial Narrow"/>
          <w:sz w:val="20"/>
          <w:szCs w:val="20"/>
        </w:rPr>
        <w:t xml:space="preserve">      </w:t>
      </w:r>
      <w:r w:rsidR="001D41D6">
        <w:rPr>
          <w:rFonts w:ascii="Arial Narrow" w:hAnsi="Arial Narrow"/>
          <w:sz w:val="20"/>
          <w:szCs w:val="20"/>
        </w:rPr>
        <w:t xml:space="preserve">  11</w:t>
      </w:r>
      <w:r>
        <w:rPr>
          <w:rFonts w:ascii="Arial Narrow" w:hAnsi="Arial Narrow"/>
          <w:sz w:val="20"/>
          <w:szCs w:val="20"/>
        </w:rPr>
        <w:t>.</w:t>
      </w:r>
      <w:r w:rsidR="00CB3EAB">
        <w:rPr>
          <w:rFonts w:ascii="Arial Narrow" w:hAnsi="Arial Narrow"/>
          <w:sz w:val="20"/>
          <w:szCs w:val="20"/>
        </w:rPr>
        <w:t xml:space="preserve"> </w:t>
      </w:r>
      <w:r>
        <w:rPr>
          <w:rFonts w:ascii="Arial Narrow" w:hAnsi="Arial Narrow"/>
          <w:sz w:val="20"/>
          <w:szCs w:val="20"/>
        </w:rPr>
        <w:t xml:space="preserve">In the event of two or more teams </w:t>
      </w:r>
      <w:proofErr w:type="spellStart"/>
      <w:r>
        <w:rPr>
          <w:rFonts w:ascii="Arial Narrow" w:hAnsi="Arial Narrow"/>
          <w:sz w:val="20"/>
          <w:szCs w:val="20"/>
        </w:rPr>
        <w:t>tieing</w:t>
      </w:r>
      <w:proofErr w:type="spellEnd"/>
      <w:r>
        <w:rPr>
          <w:rFonts w:ascii="Arial Narrow" w:hAnsi="Arial Narrow"/>
          <w:sz w:val="20"/>
          <w:szCs w:val="20"/>
        </w:rPr>
        <w:t xml:space="preserve"> for first place In any division, </w:t>
      </w:r>
      <w:r w:rsidR="00CB3EAB">
        <w:rPr>
          <w:rFonts w:ascii="Arial Narrow" w:hAnsi="Arial Narrow"/>
          <w:sz w:val="20"/>
          <w:szCs w:val="20"/>
        </w:rPr>
        <w:t>ICCF Team Tie-breaking Rules shall apply.</w:t>
      </w:r>
    </w:p>
    <w:p w14:paraId="44C021C6" w14:textId="77777777" w:rsidR="00F049AB" w:rsidRDefault="00F049AB">
      <w:pPr>
        <w:widowControl w:val="0"/>
        <w:tabs>
          <w:tab w:val="left" w:pos="180"/>
          <w:tab w:val="left" w:pos="600"/>
        </w:tabs>
        <w:autoSpaceDE w:val="0"/>
        <w:autoSpaceDN w:val="0"/>
        <w:adjustRightInd w:val="0"/>
        <w:ind w:left="576" w:hanging="432"/>
        <w:jc w:val="both"/>
        <w:rPr>
          <w:rFonts w:ascii="Arial Narrow" w:hAnsi="Arial Narrow"/>
          <w:b/>
          <w:bCs/>
          <w:sz w:val="20"/>
          <w:szCs w:val="20"/>
        </w:rPr>
      </w:pPr>
    </w:p>
    <w:p w14:paraId="19DC7D3A" w14:textId="77777777" w:rsidR="00F049AB" w:rsidRDefault="00F049AB">
      <w:pPr>
        <w:widowControl w:val="0"/>
        <w:tabs>
          <w:tab w:val="left" w:pos="180"/>
          <w:tab w:val="left" w:pos="600"/>
        </w:tabs>
        <w:autoSpaceDE w:val="0"/>
        <w:autoSpaceDN w:val="0"/>
        <w:adjustRightInd w:val="0"/>
        <w:ind w:left="576" w:hanging="432"/>
        <w:jc w:val="center"/>
        <w:rPr>
          <w:rFonts w:ascii="Arial Narrow" w:hAnsi="Arial Narrow"/>
          <w:sz w:val="20"/>
          <w:szCs w:val="20"/>
        </w:rPr>
      </w:pPr>
      <w:r>
        <w:rPr>
          <w:rFonts w:ascii="Arial Narrow" w:hAnsi="Arial Narrow"/>
          <w:sz w:val="20"/>
          <w:szCs w:val="20"/>
        </w:rPr>
        <w:t xml:space="preserve">           </w:t>
      </w:r>
      <w:r>
        <w:rPr>
          <w:rFonts w:ascii="Arial" w:hAnsi="Arial" w:cs="Arial"/>
          <w:b/>
          <w:bCs/>
          <w:sz w:val="20"/>
          <w:szCs w:val="20"/>
          <w:u w:val="single"/>
        </w:rPr>
        <w:t>PLAYING RULES</w:t>
      </w:r>
    </w:p>
    <w:p w14:paraId="3ABCDACF" w14:textId="77777777" w:rsidR="00F049AB" w:rsidRDefault="00F049AB">
      <w:pPr>
        <w:widowControl w:val="0"/>
        <w:tabs>
          <w:tab w:val="decimal" w:pos="240"/>
          <w:tab w:val="left" w:pos="520"/>
          <w:tab w:val="left" w:pos="4680"/>
          <w:tab w:val="left" w:pos="6280"/>
        </w:tabs>
        <w:autoSpaceDE w:val="0"/>
        <w:autoSpaceDN w:val="0"/>
        <w:adjustRightInd w:val="0"/>
        <w:jc w:val="both"/>
        <w:rPr>
          <w:rFonts w:ascii="Arial Narrow" w:hAnsi="Arial Narrow"/>
          <w:sz w:val="20"/>
          <w:szCs w:val="20"/>
        </w:rPr>
      </w:pPr>
      <w:r>
        <w:rPr>
          <w:rFonts w:ascii="Arial Narrow" w:hAnsi="Arial Narrow"/>
          <w:sz w:val="20"/>
          <w:szCs w:val="20"/>
        </w:rPr>
        <w:tab/>
        <w:t>1.</w:t>
      </w:r>
      <w:r>
        <w:rPr>
          <w:rFonts w:ascii="Arial Narrow" w:hAnsi="Arial Narrow"/>
          <w:sz w:val="20"/>
          <w:szCs w:val="20"/>
        </w:rPr>
        <w:tab/>
        <w:t xml:space="preserve">The current </w:t>
      </w:r>
      <w:r w:rsidR="00CB3EAB">
        <w:rPr>
          <w:rFonts w:ascii="Arial Narrow" w:hAnsi="Arial Narrow"/>
          <w:sz w:val="20"/>
          <w:szCs w:val="20"/>
        </w:rPr>
        <w:t>ICCF Webserver</w:t>
      </w:r>
      <w:r>
        <w:rPr>
          <w:rFonts w:ascii="Arial Narrow" w:hAnsi="Arial Narrow"/>
          <w:sz w:val="20"/>
          <w:szCs w:val="20"/>
        </w:rPr>
        <w:t xml:space="preserve"> Playing Rules shall be used</w:t>
      </w:r>
      <w:r w:rsidR="00CB3EAB">
        <w:rPr>
          <w:rFonts w:ascii="Arial Narrow" w:hAnsi="Arial Narrow"/>
          <w:sz w:val="20"/>
          <w:szCs w:val="20"/>
        </w:rPr>
        <w:t>.</w:t>
      </w:r>
    </w:p>
    <w:p w14:paraId="7A230EA3" w14:textId="77777777" w:rsidR="00F049AB" w:rsidRPr="00682DBB" w:rsidRDefault="00F049AB">
      <w:pPr>
        <w:widowControl w:val="0"/>
        <w:tabs>
          <w:tab w:val="left" w:pos="180"/>
          <w:tab w:val="left" w:pos="600"/>
        </w:tabs>
        <w:autoSpaceDE w:val="0"/>
        <w:autoSpaceDN w:val="0"/>
        <w:adjustRightInd w:val="0"/>
        <w:ind w:left="576" w:hanging="432"/>
        <w:jc w:val="both"/>
        <w:rPr>
          <w:rFonts w:ascii="Arial Narrow" w:hAnsi="Arial Narrow"/>
          <w:bCs/>
          <w:sz w:val="20"/>
          <w:szCs w:val="20"/>
        </w:rPr>
      </w:pPr>
      <w:r>
        <w:rPr>
          <w:rFonts w:ascii="Arial Narrow" w:hAnsi="Arial Narrow"/>
          <w:bCs/>
          <w:sz w:val="20"/>
          <w:szCs w:val="20"/>
        </w:rPr>
        <w:t>2.</w:t>
      </w:r>
      <w:r>
        <w:rPr>
          <w:rFonts w:ascii="Arial Narrow" w:hAnsi="Arial Narrow"/>
          <w:bCs/>
          <w:sz w:val="20"/>
          <w:szCs w:val="20"/>
        </w:rPr>
        <w:tab/>
      </w:r>
      <w:r w:rsidR="00CB3EAB">
        <w:rPr>
          <w:rFonts w:ascii="Arial Narrow" w:hAnsi="Arial Narrow"/>
          <w:bCs/>
          <w:sz w:val="20"/>
          <w:szCs w:val="20"/>
        </w:rPr>
        <w:t>All games will be played on the ICCF Webserver</w:t>
      </w:r>
    </w:p>
    <w:p w14:paraId="2DF58272" w14:textId="77777777" w:rsidR="00F049AB" w:rsidRDefault="00F049AB">
      <w:pPr>
        <w:pStyle w:val="BodyTextIndent"/>
      </w:pPr>
      <w:r>
        <w:t>3.</w:t>
      </w:r>
      <w:r>
        <w:tab/>
        <w:t xml:space="preserve">The Conductor shall deal with all matters shown in the B.C.C.L. Rules.  The Team Captains shall deal with all other matters, as laid down in the </w:t>
      </w:r>
      <w:r w:rsidR="00CB3EAB">
        <w:t xml:space="preserve">ICCF </w:t>
      </w:r>
      <w:r>
        <w:t>Playing Rules</w:t>
      </w:r>
    </w:p>
    <w:p w14:paraId="3E9A1360" w14:textId="77777777" w:rsidR="00F049AB" w:rsidRDefault="00F049AB">
      <w:pPr>
        <w:widowControl w:val="0"/>
        <w:tabs>
          <w:tab w:val="decimal" w:pos="240"/>
          <w:tab w:val="left" w:pos="520"/>
          <w:tab w:val="decimal" w:pos="5300"/>
          <w:tab w:val="left" w:pos="6440"/>
          <w:tab w:val="left" w:pos="8780"/>
        </w:tabs>
        <w:autoSpaceDE w:val="0"/>
        <w:autoSpaceDN w:val="0"/>
        <w:adjustRightInd w:val="0"/>
        <w:jc w:val="both"/>
        <w:rPr>
          <w:rFonts w:ascii="Arial Narrow" w:hAnsi="Arial Narrow"/>
          <w:sz w:val="20"/>
          <w:szCs w:val="20"/>
        </w:rPr>
      </w:pPr>
      <w:r>
        <w:rPr>
          <w:rFonts w:ascii="Arial Narrow" w:hAnsi="Arial Narrow"/>
          <w:sz w:val="20"/>
          <w:szCs w:val="20"/>
        </w:rPr>
        <w:t xml:space="preserve">   4.     The date for adjudication shall be 30th Septe</w:t>
      </w:r>
      <w:r w:rsidR="00CB3EAB">
        <w:rPr>
          <w:rFonts w:ascii="Arial Narrow" w:hAnsi="Arial Narrow"/>
          <w:sz w:val="20"/>
          <w:szCs w:val="20"/>
        </w:rPr>
        <w:t>mber and the adjudication fee £5</w:t>
      </w:r>
      <w:r>
        <w:rPr>
          <w:rFonts w:ascii="Arial Narrow" w:hAnsi="Arial Narrow"/>
          <w:sz w:val="20"/>
          <w:szCs w:val="20"/>
        </w:rPr>
        <w:t xml:space="preserve">.00 *  </w:t>
      </w:r>
    </w:p>
    <w:p w14:paraId="37E61A0D" w14:textId="77777777" w:rsidR="00F049AB" w:rsidRDefault="00F049AB">
      <w:pPr>
        <w:widowControl w:val="0"/>
        <w:tabs>
          <w:tab w:val="decimal" w:pos="240"/>
          <w:tab w:val="left" w:pos="520"/>
          <w:tab w:val="decimal" w:pos="5300"/>
          <w:tab w:val="left" w:pos="6440"/>
          <w:tab w:val="left" w:pos="8780"/>
        </w:tabs>
        <w:autoSpaceDE w:val="0"/>
        <w:autoSpaceDN w:val="0"/>
        <w:adjustRightInd w:val="0"/>
        <w:jc w:val="both"/>
        <w:rPr>
          <w:rFonts w:ascii="Arial Narrow" w:hAnsi="Arial Narrow"/>
          <w:sz w:val="20"/>
          <w:szCs w:val="20"/>
        </w:rPr>
      </w:pPr>
      <w:r>
        <w:rPr>
          <w:rFonts w:ascii="Arial Narrow" w:hAnsi="Arial Narrow"/>
          <w:sz w:val="20"/>
          <w:szCs w:val="20"/>
        </w:rPr>
        <w:tab/>
        <w:t>5.</w:t>
      </w:r>
      <w:r>
        <w:rPr>
          <w:rFonts w:ascii="Arial Narrow" w:hAnsi="Arial Narrow"/>
          <w:sz w:val="20"/>
          <w:szCs w:val="20"/>
        </w:rPr>
        <w:tab/>
        <w:t>The Appeal Fee mentioned In B5 shall be £10.00 *</w:t>
      </w:r>
    </w:p>
    <w:p w14:paraId="118225D7" w14:textId="77777777" w:rsidR="00F049AB" w:rsidRDefault="00F049AB">
      <w:pPr>
        <w:widowControl w:val="0"/>
        <w:tabs>
          <w:tab w:val="decimal" w:pos="240"/>
          <w:tab w:val="left" w:pos="520"/>
          <w:tab w:val="decimal" w:pos="5300"/>
          <w:tab w:val="left" w:pos="6440"/>
          <w:tab w:val="left" w:pos="8780"/>
        </w:tabs>
        <w:autoSpaceDE w:val="0"/>
        <w:autoSpaceDN w:val="0"/>
        <w:adjustRightInd w:val="0"/>
        <w:jc w:val="both"/>
        <w:rPr>
          <w:rFonts w:ascii="Arial Narrow" w:hAnsi="Arial Narrow"/>
          <w:sz w:val="20"/>
          <w:szCs w:val="20"/>
        </w:rPr>
      </w:pPr>
    </w:p>
    <w:p w14:paraId="48F256A9" w14:textId="77777777" w:rsidR="00F049AB" w:rsidRDefault="00F049AB">
      <w:pPr>
        <w:widowControl w:val="0"/>
        <w:autoSpaceDE w:val="0"/>
        <w:autoSpaceDN w:val="0"/>
        <w:adjustRightInd w:val="0"/>
        <w:ind w:left="142"/>
        <w:jc w:val="both"/>
        <w:rPr>
          <w:rFonts w:ascii="Arial Narrow" w:hAnsi="Arial Narrow"/>
          <w:sz w:val="20"/>
          <w:szCs w:val="20"/>
        </w:rPr>
      </w:pPr>
      <w:r>
        <w:rPr>
          <w:rFonts w:ascii="Arial Narrow" w:hAnsi="Arial Narrow"/>
          <w:sz w:val="20"/>
          <w:szCs w:val="20"/>
        </w:rPr>
        <w:t xml:space="preserve">        * Cheques payable to B.C.C.</w:t>
      </w:r>
      <w:r w:rsidRPr="00682DBB">
        <w:rPr>
          <w:rFonts w:ascii="Arial Narrow" w:hAnsi="Arial Narrow"/>
          <w:sz w:val="20"/>
          <w:szCs w:val="20"/>
          <w:u w:val="single"/>
        </w:rPr>
        <w:t>A</w:t>
      </w:r>
      <w:r>
        <w:rPr>
          <w:rFonts w:ascii="Arial Narrow" w:hAnsi="Arial Narrow"/>
          <w:sz w:val="20"/>
          <w:szCs w:val="20"/>
        </w:rPr>
        <w:t>.</w:t>
      </w:r>
    </w:p>
    <w:p w14:paraId="13F37C05" w14:textId="77777777" w:rsidR="00F049AB" w:rsidRDefault="00F049AB">
      <w:pPr>
        <w:widowControl w:val="0"/>
        <w:autoSpaceDE w:val="0"/>
        <w:autoSpaceDN w:val="0"/>
        <w:adjustRightInd w:val="0"/>
        <w:ind w:left="540"/>
        <w:jc w:val="both"/>
        <w:rPr>
          <w:rFonts w:ascii="Arial Narrow" w:hAnsi="Arial Narrow"/>
          <w:sz w:val="20"/>
          <w:szCs w:val="20"/>
        </w:rPr>
      </w:pPr>
    </w:p>
    <w:sectPr w:rsidR="00F049AB" w:rsidSect="000A7910">
      <w:headerReference w:type="even" r:id="rId7"/>
      <w:headerReference w:type="default" r:id="rId8"/>
      <w:footerReference w:type="even" r:id="rId9"/>
      <w:footerReference w:type="default" r:id="rId10"/>
      <w:headerReference w:type="first" r:id="rId11"/>
      <w:footerReference w:type="first" r:id="rId12"/>
      <w:pgSz w:w="11907" w:h="16840"/>
      <w:pgMar w:top="737" w:right="567" w:bottom="1440" w:left="284" w:header="17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407B" w14:textId="77777777" w:rsidR="00BA62F4" w:rsidRDefault="00BA62F4">
      <w:r>
        <w:separator/>
      </w:r>
    </w:p>
  </w:endnote>
  <w:endnote w:type="continuationSeparator" w:id="0">
    <w:p w14:paraId="0957A3A0" w14:textId="77777777" w:rsidR="00BA62F4" w:rsidRDefault="00BA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F5BC" w14:textId="77777777" w:rsidR="00CB3EAB" w:rsidRDefault="00CB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F95" w14:textId="77777777" w:rsidR="00F049AB" w:rsidRDefault="00F049AB">
    <w:pPr>
      <w:widowControl w:val="0"/>
      <w:tabs>
        <w:tab w:val="center" w:pos="4154"/>
        <w:tab w:val="right" w:pos="8309"/>
      </w:tabs>
      <w:autoSpaceDE w:val="0"/>
      <w:autoSpaceDN w:val="0"/>
      <w:adjustRightInd w:val="0"/>
      <w:jc w:val="both"/>
      <w:rPr>
        <w:rFonts w:ascii="Arial" w:hAnsi="Arial" w:cs="Arial"/>
        <w:sz w:val="48"/>
        <w:szCs w:val="4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C57F" w14:textId="77777777" w:rsidR="00CB3EAB" w:rsidRDefault="00CB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917F" w14:textId="77777777" w:rsidR="00BA62F4" w:rsidRDefault="00BA62F4">
      <w:r>
        <w:separator/>
      </w:r>
    </w:p>
  </w:footnote>
  <w:footnote w:type="continuationSeparator" w:id="0">
    <w:p w14:paraId="7AEF6143" w14:textId="77777777" w:rsidR="00BA62F4" w:rsidRDefault="00BA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CF67" w14:textId="77777777" w:rsidR="00CB3EAB" w:rsidRDefault="00CB3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D9A2" w14:textId="77777777" w:rsidR="00F049AB" w:rsidRDefault="00F049AB">
    <w:pPr>
      <w:widowControl w:val="0"/>
      <w:tabs>
        <w:tab w:val="center" w:pos="4154"/>
        <w:tab w:val="right" w:pos="8309"/>
      </w:tabs>
      <w:autoSpaceDE w:val="0"/>
      <w:autoSpaceDN w:val="0"/>
      <w:adjustRightInd w:val="0"/>
      <w:jc w:val="center"/>
      <w:rPr>
        <w:rFonts w:ascii="Arial" w:hAnsi="Arial" w:cs="Arial"/>
        <w:sz w:val="48"/>
        <w:szCs w:val="48"/>
        <w:lang w:val="en-US"/>
      </w:rPr>
    </w:pPr>
  </w:p>
  <w:p w14:paraId="5649D4DF" w14:textId="77777777" w:rsidR="00520570" w:rsidRDefault="00520570">
    <w:pPr>
      <w:widowControl w:val="0"/>
      <w:tabs>
        <w:tab w:val="center" w:pos="4154"/>
        <w:tab w:val="right" w:pos="8309"/>
      </w:tabs>
      <w:autoSpaceDE w:val="0"/>
      <w:autoSpaceDN w:val="0"/>
      <w:adjustRightInd w:val="0"/>
      <w:jc w:val="center"/>
      <w:rPr>
        <w:rFonts w:ascii="Arial" w:hAnsi="Arial" w:cs="Arial"/>
        <w:sz w:val="48"/>
        <w:szCs w:val="4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F2C0" w14:textId="77777777" w:rsidR="00CB3EAB" w:rsidRDefault="00CB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49A2"/>
    <w:multiLevelType w:val="hybridMultilevel"/>
    <w:tmpl w:val="4BB8331E"/>
    <w:lvl w:ilvl="0" w:tplc="4312757A">
      <w:start w:val="5"/>
      <w:numFmt w:val="bullet"/>
      <w:lvlText w:val=""/>
      <w:lvlJc w:val="left"/>
      <w:pPr>
        <w:tabs>
          <w:tab w:val="num" w:pos="900"/>
        </w:tabs>
        <w:ind w:left="900" w:hanging="360"/>
      </w:pPr>
      <w:rPr>
        <w:rFonts w:ascii="Symbol" w:eastAsia="Times New Roman"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DBB"/>
    <w:rsid w:val="000A7910"/>
    <w:rsid w:val="0019524D"/>
    <w:rsid w:val="001D41D6"/>
    <w:rsid w:val="00221857"/>
    <w:rsid w:val="002E2D5A"/>
    <w:rsid w:val="00377995"/>
    <w:rsid w:val="003F4A28"/>
    <w:rsid w:val="003F50E2"/>
    <w:rsid w:val="00464B7F"/>
    <w:rsid w:val="00497C00"/>
    <w:rsid w:val="0050584E"/>
    <w:rsid w:val="00520570"/>
    <w:rsid w:val="00656D65"/>
    <w:rsid w:val="00682DBB"/>
    <w:rsid w:val="008478F8"/>
    <w:rsid w:val="008731FB"/>
    <w:rsid w:val="0088613D"/>
    <w:rsid w:val="009D0D5C"/>
    <w:rsid w:val="00A11FA6"/>
    <w:rsid w:val="00A279A9"/>
    <w:rsid w:val="00AF6186"/>
    <w:rsid w:val="00B8553A"/>
    <w:rsid w:val="00BA23AD"/>
    <w:rsid w:val="00BA62F4"/>
    <w:rsid w:val="00BB41E0"/>
    <w:rsid w:val="00C23B96"/>
    <w:rsid w:val="00C91719"/>
    <w:rsid w:val="00CB3EAB"/>
    <w:rsid w:val="00D06130"/>
    <w:rsid w:val="00D65E8A"/>
    <w:rsid w:val="00EB4961"/>
    <w:rsid w:val="00EE797A"/>
    <w:rsid w:val="00F049AB"/>
    <w:rsid w:val="00F22C42"/>
    <w:rsid w:val="00F650A8"/>
    <w:rsid w:val="00F7279C"/>
    <w:rsid w:val="00FE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7A04E"/>
  <w15:docId w15:val="{518026F2-19E1-43A0-8A7D-2FE9DB7A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1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A7910"/>
    <w:pPr>
      <w:widowControl w:val="0"/>
      <w:tabs>
        <w:tab w:val="left" w:pos="180"/>
        <w:tab w:val="left" w:pos="600"/>
      </w:tabs>
      <w:autoSpaceDE w:val="0"/>
      <w:autoSpaceDN w:val="0"/>
      <w:adjustRightInd w:val="0"/>
      <w:ind w:left="573" w:hanging="431"/>
      <w:jc w:val="both"/>
    </w:pPr>
    <w:rPr>
      <w:rFonts w:ascii="Arial Narrow" w:hAnsi="Arial Narrow"/>
      <w:sz w:val="20"/>
      <w:szCs w:val="20"/>
    </w:rPr>
  </w:style>
  <w:style w:type="character" w:customStyle="1" w:styleId="BodyTextIndentChar">
    <w:name w:val="Body Text Indent Char"/>
    <w:link w:val="BodyTextIndent"/>
    <w:uiPriority w:val="99"/>
    <w:semiHidden/>
    <w:rsid w:val="00FF7B7D"/>
    <w:rPr>
      <w:sz w:val="24"/>
      <w:szCs w:val="24"/>
      <w:lang w:eastAsia="en-US"/>
    </w:rPr>
  </w:style>
  <w:style w:type="paragraph" w:styleId="Header">
    <w:name w:val="header"/>
    <w:basedOn w:val="Normal"/>
    <w:link w:val="HeaderChar"/>
    <w:uiPriority w:val="99"/>
    <w:rsid w:val="000A7910"/>
    <w:pPr>
      <w:tabs>
        <w:tab w:val="center" w:pos="4153"/>
        <w:tab w:val="right" w:pos="8306"/>
      </w:tabs>
    </w:pPr>
  </w:style>
  <w:style w:type="character" w:customStyle="1" w:styleId="HeaderChar">
    <w:name w:val="Header Char"/>
    <w:link w:val="Header"/>
    <w:uiPriority w:val="99"/>
    <w:rsid w:val="00FF7B7D"/>
    <w:rPr>
      <w:sz w:val="24"/>
      <w:szCs w:val="24"/>
      <w:lang w:eastAsia="en-US"/>
    </w:rPr>
  </w:style>
  <w:style w:type="paragraph" w:styleId="Footer">
    <w:name w:val="footer"/>
    <w:basedOn w:val="Normal"/>
    <w:link w:val="FooterChar"/>
    <w:uiPriority w:val="99"/>
    <w:rsid w:val="000A7910"/>
    <w:pPr>
      <w:tabs>
        <w:tab w:val="center" w:pos="4153"/>
        <w:tab w:val="right" w:pos="8306"/>
      </w:tabs>
    </w:pPr>
  </w:style>
  <w:style w:type="character" w:customStyle="1" w:styleId="FooterChar">
    <w:name w:val="Footer Char"/>
    <w:link w:val="Footer"/>
    <w:uiPriority w:val="99"/>
    <w:semiHidden/>
    <w:rsid w:val="00FF7B7D"/>
    <w:rPr>
      <w:sz w:val="24"/>
      <w:szCs w:val="24"/>
      <w:lang w:eastAsia="en-US"/>
    </w:rPr>
  </w:style>
  <w:style w:type="paragraph" w:styleId="BalloonText">
    <w:name w:val="Balloon Text"/>
    <w:basedOn w:val="Normal"/>
    <w:link w:val="BalloonTextChar"/>
    <w:uiPriority w:val="99"/>
    <w:semiHidden/>
    <w:unhideWhenUsed/>
    <w:rsid w:val="00CB3EAB"/>
    <w:rPr>
      <w:rFonts w:ascii="Tahoma" w:hAnsi="Tahoma" w:cs="Tahoma"/>
      <w:sz w:val="16"/>
      <w:szCs w:val="16"/>
    </w:rPr>
  </w:style>
  <w:style w:type="character" w:customStyle="1" w:styleId="BalloonTextChar">
    <w:name w:val="Balloon Text Char"/>
    <w:link w:val="BalloonText"/>
    <w:uiPriority w:val="99"/>
    <w:semiHidden/>
    <w:rsid w:val="00CB3E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503</Words>
  <Characters>2871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BRITISH CORRESPONDENCE CHESS LEAGUE</vt:lpstr>
    </vt:vector>
  </TitlesOfParts>
  <Company>Home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CORRESPONDENCE CHESS LEAGUE</dc:title>
  <dc:creator>Brian Askew</dc:creator>
  <cp:lastModifiedBy>Stephen Woodhouse</cp:lastModifiedBy>
  <cp:revision>2</cp:revision>
  <dcterms:created xsi:type="dcterms:W3CDTF">2022-04-05T19:42:00Z</dcterms:created>
  <dcterms:modified xsi:type="dcterms:W3CDTF">2022-04-05T19:42:00Z</dcterms:modified>
</cp:coreProperties>
</file>